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05B" w14:textId="34FA541A" w:rsidR="00D26E66" w:rsidRPr="00294DA7" w:rsidRDefault="00EA2301">
      <w:pPr>
        <w:rPr>
          <w:sz w:val="24"/>
          <w:szCs w:val="24"/>
        </w:rPr>
      </w:pPr>
      <w:r w:rsidRPr="00294DA7">
        <w:rPr>
          <w:sz w:val="24"/>
          <w:szCs w:val="24"/>
        </w:rPr>
        <w:t xml:space="preserve">Annex </w:t>
      </w:r>
      <w:r w:rsidR="00ED17B7">
        <w:rPr>
          <w:sz w:val="24"/>
          <w:szCs w:val="24"/>
        </w:rPr>
        <w:t>4</w:t>
      </w:r>
      <w:r w:rsidRPr="00294DA7">
        <w:rPr>
          <w:sz w:val="24"/>
          <w:szCs w:val="24"/>
        </w:rPr>
        <w:t xml:space="preserve"> </w:t>
      </w:r>
      <w:r w:rsidR="00294DA7" w:rsidRPr="00294DA7">
        <w:rPr>
          <w:sz w:val="24"/>
          <w:szCs w:val="24"/>
        </w:rPr>
        <w:t>–</w:t>
      </w:r>
      <w:r w:rsidRPr="00294DA7">
        <w:rPr>
          <w:sz w:val="24"/>
          <w:szCs w:val="24"/>
        </w:rPr>
        <w:t xml:space="preserve"> </w:t>
      </w:r>
      <w:r w:rsidR="00294DA7" w:rsidRPr="00294DA7">
        <w:rPr>
          <w:sz w:val="24"/>
          <w:szCs w:val="24"/>
        </w:rPr>
        <w:t>TSUK’s injury data</w:t>
      </w:r>
    </w:p>
    <w:p w14:paraId="626C528D" w14:textId="70A7C50F" w:rsidR="00294DA7" w:rsidRPr="00294DA7" w:rsidRDefault="00294DA7">
      <w:pPr>
        <w:rPr>
          <w:sz w:val="24"/>
          <w:szCs w:val="24"/>
        </w:rPr>
      </w:pPr>
    </w:p>
    <w:p w14:paraId="7CFB1695" w14:textId="4794CA28" w:rsidR="00294DA7" w:rsidRPr="00294DA7" w:rsidRDefault="00294DA7" w:rsidP="00294DA7">
      <w:pPr>
        <w:rPr>
          <w:sz w:val="24"/>
          <w:szCs w:val="24"/>
        </w:rPr>
      </w:pPr>
      <w:r w:rsidRPr="00294DA7">
        <w:rPr>
          <w:sz w:val="24"/>
          <w:szCs w:val="24"/>
        </w:rPr>
        <w:t xml:space="preserve">The information has been provided in </w:t>
      </w:r>
      <w:r w:rsidR="00A3779F">
        <w:rPr>
          <w:sz w:val="24"/>
          <w:szCs w:val="24"/>
        </w:rPr>
        <w:t>confidence</w:t>
      </w:r>
      <w:r w:rsidRPr="00294DA7">
        <w:rPr>
          <w:sz w:val="24"/>
          <w:szCs w:val="24"/>
        </w:rPr>
        <w:t xml:space="preserve"> due to confidentiality</w:t>
      </w:r>
      <w:r w:rsidR="00786799">
        <w:rPr>
          <w:sz w:val="24"/>
          <w:szCs w:val="24"/>
        </w:rPr>
        <w:t xml:space="preserve"> and antitrust</w:t>
      </w:r>
      <w:r w:rsidRPr="00294DA7">
        <w:rPr>
          <w:sz w:val="24"/>
          <w:szCs w:val="24"/>
        </w:rPr>
        <w:t xml:space="preserve"> considerations.</w:t>
      </w:r>
    </w:p>
    <w:p w14:paraId="6F3FC87B" w14:textId="77777777" w:rsidR="00294DA7" w:rsidRDefault="00294DA7"/>
    <w:sectPr w:rsidR="00294D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28"/>
    <w:rsid w:val="00294DA7"/>
    <w:rsid w:val="00376B03"/>
    <w:rsid w:val="006104E8"/>
    <w:rsid w:val="00786799"/>
    <w:rsid w:val="00A3779F"/>
    <w:rsid w:val="00B57DCF"/>
    <w:rsid w:val="00CD7155"/>
    <w:rsid w:val="00D26E66"/>
    <w:rsid w:val="00E65A28"/>
    <w:rsid w:val="00EA2301"/>
    <w:rsid w:val="00ED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A3C6"/>
  <w15:chartTrackingRefBased/>
  <w15:docId w15:val="{E459B2DD-BEEC-480D-8634-65CA11A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6</cp:revision>
  <dcterms:created xsi:type="dcterms:W3CDTF">2023-07-13T12:26:00Z</dcterms:created>
  <dcterms:modified xsi:type="dcterms:W3CDTF">2023-07-14T08:08:00Z</dcterms:modified>
</cp:coreProperties>
</file>